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5B" w:rsidRPr="0012795B" w:rsidRDefault="0012795B" w:rsidP="0012795B">
      <w:pPr>
        <w:pBdr>
          <w:bottom w:val="dotted" w:sz="6" w:space="4" w:color="9F958E"/>
        </w:pBdr>
        <w:shd w:val="clear" w:color="auto" w:fill="FFFFFF"/>
        <w:spacing w:after="375"/>
        <w:outlineLvl w:val="1"/>
        <w:rPr>
          <w:rFonts w:ascii="Tahoma" w:eastAsia="Times New Roman" w:hAnsi="Tahoma" w:cs="Tahoma"/>
          <w:color w:val="D04634"/>
          <w:sz w:val="38"/>
          <w:szCs w:val="38"/>
          <w:lang w:eastAsia="fr-FR"/>
        </w:rPr>
      </w:pPr>
      <w:r w:rsidRPr="0012795B">
        <w:rPr>
          <w:rFonts w:ascii="Tahoma" w:eastAsia="Times New Roman" w:hAnsi="Tahoma" w:cs="Tahoma"/>
          <w:color w:val="D04634"/>
          <w:sz w:val="38"/>
          <w:szCs w:val="38"/>
          <w:lang w:eastAsia="fr-FR"/>
        </w:rPr>
        <w:t>S.I. Sciences de l'ingénieur</w:t>
      </w:r>
    </w:p>
    <w:p w:rsidR="0012795B" w:rsidRPr="0012795B" w:rsidRDefault="0012795B" w:rsidP="0012795B">
      <w:pPr>
        <w:shd w:val="clear" w:color="auto" w:fill="FFFFFF"/>
        <w:spacing w:before="600" w:after="225"/>
        <w:outlineLvl w:val="2"/>
        <w:rPr>
          <w:rFonts w:ascii="Georgia" w:eastAsia="Times New Roman" w:hAnsi="Georgia" w:cs="Times New Roman"/>
          <w:i/>
          <w:iCs/>
          <w:color w:val="BB161D"/>
          <w:sz w:val="26"/>
          <w:szCs w:val="26"/>
          <w:lang w:eastAsia="fr-FR"/>
        </w:rPr>
      </w:pPr>
      <w:r w:rsidRPr="0012795B">
        <w:rPr>
          <w:rFonts w:ascii="Georgia" w:eastAsia="Times New Roman" w:hAnsi="Georgia" w:cs="Times New Roman"/>
          <w:i/>
          <w:iCs/>
          <w:color w:val="BB161D"/>
          <w:sz w:val="26"/>
          <w:szCs w:val="26"/>
          <w:lang w:eastAsia="fr-FR"/>
        </w:rPr>
        <w:t>L'enseignement d’exploration SI (Sciences de l’ingénieur)</w:t>
      </w:r>
    </w:p>
    <w:p w:rsidR="0012795B" w:rsidRPr="0012795B" w:rsidRDefault="0012795B" w:rsidP="0012795B">
      <w:pPr>
        <w:numPr>
          <w:ilvl w:val="0"/>
          <w:numId w:val="2"/>
        </w:numPr>
        <w:shd w:val="clear" w:color="auto" w:fill="FFFFFF"/>
        <w:spacing w:after="225"/>
        <w:ind w:left="180"/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</w:pPr>
      <w:r w:rsidRPr="0012795B"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  <w:t>Les sciences de l’ingénieur mobilisent les approches scientifiques et technologiques des élèves afin de résoudre des problèmes simples liés à des cas concrets de la société moderne. On y aborde des domaines tels que la robotique, l’environnement, le sport, l’habitat, la bionique, l’énergie</w:t>
      </w:r>
      <w:r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  <w:t>, la mobilité</w:t>
      </w:r>
      <w:proofErr w:type="gramStart"/>
      <w:r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  <w:t>,</w:t>
      </w:r>
      <w:r w:rsidRPr="0012795B"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  <w:t>etc</w:t>
      </w:r>
      <w:proofErr w:type="gramEnd"/>
      <w:r w:rsidRPr="0012795B"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  <w:t>..</w:t>
      </w:r>
    </w:p>
    <w:p w:rsidR="0012795B" w:rsidRPr="0056329D" w:rsidRDefault="0012795B" w:rsidP="0056329D">
      <w:pPr>
        <w:numPr>
          <w:ilvl w:val="0"/>
          <w:numId w:val="2"/>
        </w:numPr>
        <w:shd w:val="clear" w:color="auto" w:fill="FFFFFF"/>
        <w:spacing w:after="225"/>
        <w:ind w:left="180"/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</w:pPr>
      <w:r w:rsidRPr="0012795B"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  <w:t xml:space="preserve">Cet enseignementest destiné aux élèves désirant s'orienter vers un BAC </w:t>
      </w:r>
      <w:r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  <w:t>générale avec spécialité</w:t>
      </w:r>
      <w:r w:rsidRPr="0012795B"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  <w:t xml:space="preserve"> sciences de l'ingénieur ou un BAC STI2D. Le travail est principalement effectué en classe et réclame un bon niveau scolaire dans les pôles littéraire et scientifique.</w:t>
      </w:r>
    </w:p>
    <w:p w:rsidR="0012795B" w:rsidRPr="000D63D3" w:rsidRDefault="0012795B" w:rsidP="000D63D3">
      <w:pPr>
        <w:spacing w:before="150" w:after="225"/>
        <w:outlineLvl w:val="3"/>
        <w:rPr>
          <w:rFonts w:ascii="Georgia" w:eastAsia="Times New Roman" w:hAnsi="Georgia" w:cs="Times New Roman"/>
          <w:b/>
          <w:bCs/>
          <w:i/>
          <w:iCs/>
          <w:color w:val="FF0000"/>
          <w:sz w:val="22"/>
          <w:szCs w:val="22"/>
          <w:lang w:eastAsia="fr-FR"/>
        </w:rPr>
      </w:pPr>
      <w:r w:rsidRPr="000D63D3">
        <w:rPr>
          <w:rFonts w:ascii="Georgia" w:eastAsia="Times New Roman" w:hAnsi="Georgia" w:cs="Times New Roman"/>
          <w:b/>
          <w:bCs/>
          <w:i/>
          <w:iCs/>
          <w:color w:val="FF0000"/>
          <w:sz w:val="22"/>
          <w:szCs w:val="22"/>
          <w:lang w:eastAsia="fr-FR"/>
        </w:rPr>
        <w:t>Vous voule</w:t>
      </w:r>
      <w:bookmarkStart w:id="0" w:name="_GoBack"/>
      <w:bookmarkEnd w:id="0"/>
      <w:r w:rsidRPr="000D63D3">
        <w:rPr>
          <w:rFonts w:ascii="Georgia" w:eastAsia="Times New Roman" w:hAnsi="Georgia" w:cs="Times New Roman"/>
          <w:b/>
          <w:bCs/>
          <w:i/>
          <w:iCs/>
          <w:color w:val="FF0000"/>
          <w:sz w:val="22"/>
          <w:szCs w:val="22"/>
          <w:lang w:eastAsia="fr-FR"/>
        </w:rPr>
        <w:t>z comprendre le fonctionnement du monde qui nous entoure ?</w:t>
      </w:r>
    </w:p>
    <w:p w:rsidR="0012795B" w:rsidRPr="0012795B" w:rsidRDefault="0012795B" w:rsidP="0012795B">
      <w:pPr>
        <w:numPr>
          <w:ilvl w:val="0"/>
          <w:numId w:val="3"/>
        </w:numPr>
        <w:shd w:val="clear" w:color="auto" w:fill="FFFFFF"/>
        <w:spacing w:after="225"/>
        <w:ind w:left="180"/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</w:pPr>
      <w:r w:rsidRPr="0012795B"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  <w:t>Le monde bouge, il devient de plus en plus numérique. Les sciences de l’ingénieur se sont adaptées à cette évolution. Venez découvrir comment.</w:t>
      </w:r>
    </w:p>
    <w:p w:rsidR="0012795B" w:rsidRPr="0012795B" w:rsidRDefault="0012795B" w:rsidP="0012795B">
      <w:pPr>
        <w:numPr>
          <w:ilvl w:val="0"/>
          <w:numId w:val="3"/>
        </w:numPr>
        <w:shd w:val="clear" w:color="auto" w:fill="FFFFFF"/>
        <w:spacing w:after="225"/>
        <w:ind w:left="180"/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</w:pPr>
      <w:r w:rsidRPr="0012795B"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  <w:t>Aux travers d’activités ludiques, en utilisant l’environnement numérique de travail du lycée, vous apprendrez à utiliser les technologies du futur.</w:t>
      </w:r>
    </w:p>
    <w:p w:rsidR="0012795B" w:rsidRPr="000D63D3" w:rsidRDefault="0012795B" w:rsidP="000D63D3">
      <w:pPr>
        <w:spacing w:before="150" w:after="225"/>
        <w:outlineLvl w:val="3"/>
        <w:rPr>
          <w:rFonts w:ascii="Georgia" w:eastAsia="Times New Roman" w:hAnsi="Georgia" w:cs="Times New Roman"/>
          <w:b/>
          <w:bCs/>
          <w:i/>
          <w:iCs/>
          <w:color w:val="FF0000"/>
          <w:sz w:val="22"/>
          <w:szCs w:val="22"/>
          <w:lang w:eastAsia="fr-FR"/>
        </w:rPr>
      </w:pPr>
      <w:r w:rsidRPr="000D63D3">
        <w:rPr>
          <w:rFonts w:ascii="Georgia" w:eastAsia="Times New Roman" w:hAnsi="Georgia" w:cs="Times New Roman"/>
          <w:b/>
          <w:bCs/>
          <w:i/>
          <w:iCs/>
          <w:color w:val="FF0000"/>
          <w:sz w:val="22"/>
          <w:szCs w:val="22"/>
          <w:lang w:eastAsia="fr-FR"/>
        </w:rPr>
        <w:t xml:space="preserve">Vous êtes attiré par les nouvelles technologies ? Vous pensez que </w:t>
      </w:r>
      <w:proofErr w:type="gramStart"/>
      <w:r w:rsidRPr="000D63D3">
        <w:rPr>
          <w:rFonts w:ascii="Georgia" w:eastAsia="Times New Roman" w:hAnsi="Georgia" w:cs="Times New Roman"/>
          <w:b/>
          <w:bCs/>
          <w:i/>
          <w:iCs/>
          <w:color w:val="FF0000"/>
          <w:sz w:val="22"/>
          <w:szCs w:val="22"/>
          <w:lang w:eastAsia="fr-FR"/>
        </w:rPr>
        <w:t>c’ est</w:t>
      </w:r>
      <w:proofErr w:type="gramEnd"/>
      <w:r w:rsidRPr="000D63D3">
        <w:rPr>
          <w:rFonts w:ascii="Georgia" w:eastAsia="Times New Roman" w:hAnsi="Georgia" w:cs="Times New Roman"/>
          <w:b/>
          <w:bCs/>
          <w:i/>
          <w:iCs/>
          <w:color w:val="FF0000"/>
          <w:sz w:val="22"/>
          <w:szCs w:val="22"/>
          <w:lang w:eastAsia="fr-FR"/>
        </w:rPr>
        <w:t xml:space="preserve"> un atout pour votre avenir</w:t>
      </w:r>
    </w:p>
    <w:p w:rsidR="0012795B" w:rsidRPr="0012795B" w:rsidRDefault="0012795B" w:rsidP="0012795B">
      <w:pPr>
        <w:numPr>
          <w:ilvl w:val="0"/>
          <w:numId w:val="4"/>
        </w:numPr>
        <w:shd w:val="clear" w:color="auto" w:fill="FFFFFF"/>
        <w:spacing w:after="225"/>
        <w:ind w:left="180"/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</w:pPr>
      <w:r w:rsidRPr="0012795B"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  <w:t>Vous voulez apprendre à maitriser un robot programmable à distance, vous désirez concevoir un mini véhicule lunaire, vous voulez libérer votre esprit inventif et créatif, l’enseignement d’exploration Sciences de l’ingénieur est fait pour vous.</w:t>
      </w:r>
    </w:p>
    <w:p w:rsidR="0012795B" w:rsidRPr="0012795B" w:rsidRDefault="0012795B" w:rsidP="0012795B">
      <w:pPr>
        <w:shd w:val="clear" w:color="auto" w:fill="FFFFFF"/>
        <w:spacing w:before="600" w:after="225"/>
        <w:outlineLvl w:val="2"/>
        <w:rPr>
          <w:rFonts w:ascii="Georgia" w:eastAsia="Times New Roman" w:hAnsi="Georgia" w:cs="Times New Roman"/>
          <w:i/>
          <w:iCs/>
          <w:color w:val="BB161D"/>
          <w:sz w:val="26"/>
          <w:szCs w:val="26"/>
          <w:lang w:eastAsia="fr-FR"/>
        </w:rPr>
      </w:pPr>
      <w:r w:rsidRPr="0012795B">
        <w:rPr>
          <w:rFonts w:ascii="Georgia" w:eastAsia="Times New Roman" w:hAnsi="Georgia" w:cs="Times New Roman"/>
          <w:i/>
          <w:iCs/>
          <w:color w:val="BB161D"/>
          <w:sz w:val="26"/>
          <w:szCs w:val="26"/>
          <w:lang w:eastAsia="fr-FR"/>
        </w:rPr>
        <w:t>Finalités de l’enseignement d’exploration SI</w:t>
      </w:r>
    </w:p>
    <w:p w:rsidR="0012795B" w:rsidRPr="0012795B" w:rsidRDefault="0012795B" w:rsidP="0012795B">
      <w:pPr>
        <w:shd w:val="clear" w:color="auto" w:fill="FFFFFF"/>
        <w:spacing w:after="225"/>
        <w:rPr>
          <w:rFonts w:ascii="Georgia" w:eastAsia="Times New Roman" w:hAnsi="Georgia" w:cs="Times New Roman"/>
          <w:color w:val="2B2622"/>
          <w:sz w:val="19"/>
          <w:szCs w:val="19"/>
          <w:lang w:eastAsia="fr-FR"/>
        </w:rPr>
      </w:pPr>
      <w:r w:rsidRPr="0012795B">
        <w:rPr>
          <w:rFonts w:ascii="Georgia" w:eastAsia="Times New Roman" w:hAnsi="Georgia" w:cs="Times New Roman"/>
          <w:color w:val="2B2622"/>
          <w:sz w:val="19"/>
          <w:szCs w:val="19"/>
          <w:lang w:eastAsia="fr-FR"/>
        </w:rPr>
        <w:t>Les activités proposées permettent aux élèves d’exploiter les modélisations et simulations numériques, de concevoir une solution au regard d’un cahier des charges, tout en respectant les contraintes de développement durable.</w:t>
      </w:r>
    </w:p>
    <w:p w:rsidR="0012795B" w:rsidRPr="0012795B" w:rsidRDefault="0012795B" w:rsidP="0012795B">
      <w:pPr>
        <w:shd w:val="clear" w:color="auto" w:fill="FFFFFF"/>
        <w:spacing w:after="225"/>
        <w:rPr>
          <w:rFonts w:ascii="Georgia" w:eastAsia="Times New Roman" w:hAnsi="Georgia" w:cs="Times New Roman"/>
          <w:color w:val="2B2622"/>
          <w:sz w:val="19"/>
          <w:szCs w:val="19"/>
          <w:lang w:eastAsia="fr-FR"/>
        </w:rPr>
      </w:pPr>
      <w:r w:rsidRPr="0012795B">
        <w:rPr>
          <w:rFonts w:ascii="Georgia" w:eastAsia="Times New Roman" w:hAnsi="Georgia" w:cs="Times New Roman"/>
          <w:color w:val="2B2622"/>
          <w:sz w:val="19"/>
          <w:szCs w:val="19"/>
          <w:lang w:eastAsia="fr-FR"/>
        </w:rPr>
        <w:t>Les travaux en laboratoire sur les systèmes techniques vous permettront d’approfondir votre culture technologique, de représenter et de simuler tout ou une partie du système, de communiquer à l’ensemble de votre groupe de travail le résultat de vos recherches. Vous pourrez satisfaire votre curiosité et libérer votre esprit inventif.</w:t>
      </w:r>
    </w:p>
    <w:p w:rsidR="0012795B" w:rsidRPr="0012795B" w:rsidRDefault="0012795B" w:rsidP="0012795B">
      <w:pPr>
        <w:shd w:val="clear" w:color="auto" w:fill="FFFFFF"/>
        <w:spacing w:before="600" w:after="225"/>
        <w:outlineLvl w:val="2"/>
        <w:rPr>
          <w:rFonts w:ascii="Georgia" w:eastAsia="Times New Roman" w:hAnsi="Georgia" w:cs="Times New Roman"/>
          <w:i/>
          <w:iCs/>
          <w:color w:val="BB161D"/>
          <w:sz w:val="26"/>
          <w:szCs w:val="26"/>
          <w:lang w:eastAsia="fr-FR"/>
        </w:rPr>
      </w:pPr>
      <w:r w:rsidRPr="0012795B">
        <w:rPr>
          <w:rFonts w:ascii="Georgia" w:eastAsia="Times New Roman" w:hAnsi="Georgia" w:cs="Times New Roman"/>
          <w:i/>
          <w:iCs/>
          <w:color w:val="BB161D"/>
          <w:sz w:val="26"/>
          <w:szCs w:val="26"/>
          <w:lang w:eastAsia="fr-FR"/>
        </w:rPr>
        <w:t>L’enseignement</w:t>
      </w:r>
    </w:p>
    <w:p w:rsidR="0012795B" w:rsidRPr="0012795B" w:rsidRDefault="0012795B" w:rsidP="0012795B">
      <w:pPr>
        <w:numPr>
          <w:ilvl w:val="0"/>
          <w:numId w:val="5"/>
        </w:numPr>
        <w:shd w:val="clear" w:color="auto" w:fill="FFFFFF"/>
        <w:spacing w:after="225"/>
        <w:ind w:left="180"/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</w:pPr>
      <w:r w:rsidRPr="0012795B"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  <w:t>L’enseignement d’exploration Sciences de l’ingénieur est proposé en classe de seconde à raison d’1 heure 30 par semaine, c'est une matière préparatoire à la série S Sciences de l'Ingénieur ou à la série STI2D.</w:t>
      </w:r>
    </w:p>
    <w:p w:rsidR="0012795B" w:rsidRPr="0012795B" w:rsidRDefault="0012795B" w:rsidP="0012795B">
      <w:pPr>
        <w:numPr>
          <w:ilvl w:val="0"/>
          <w:numId w:val="5"/>
        </w:numPr>
        <w:shd w:val="clear" w:color="auto" w:fill="FFFFFF"/>
        <w:spacing w:after="225"/>
        <w:ind w:left="180"/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</w:pPr>
      <w:r w:rsidRPr="0012795B"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  <w:t>Cet enseignement englobe les différentes disciplines liées aux nouvelles technologies (énergie renouvelable, réseaux, robotiques,…) mais sont étudiées d'un point de vue global.</w:t>
      </w:r>
    </w:p>
    <w:p w:rsidR="0012795B" w:rsidRPr="0012795B" w:rsidRDefault="0012795B" w:rsidP="0012795B">
      <w:pPr>
        <w:numPr>
          <w:ilvl w:val="0"/>
          <w:numId w:val="5"/>
        </w:numPr>
        <w:shd w:val="clear" w:color="auto" w:fill="FFFFFF"/>
        <w:spacing w:after="225"/>
        <w:ind w:left="180"/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</w:pPr>
      <w:r w:rsidRPr="0012795B"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  <w:t>Un groupe de deux élèves travaille sur un système afin de répondre à une problématique donnée.</w:t>
      </w:r>
    </w:p>
    <w:p w:rsidR="0012795B" w:rsidRPr="0012795B" w:rsidRDefault="0012795B" w:rsidP="0012795B">
      <w:pPr>
        <w:numPr>
          <w:ilvl w:val="0"/>
          <w:numId w:val="5"/>
        </w:numPr>
        <w:shd w:val="clear" w:color="auto" w:fill="FFFFFF"/>
        <w:spacing w:after="225"/>
        <w:ind w:left="180"/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</w:pPr>
      <w:r w:rsidRPr="0012795B">
        <w:rPr>
          <w:rFonts w:ascii="Georgia" w:eastAsia="Times New Roman" w:hAnsi="Georgia" w:cs="Times New Roman"/>
          <w:color w:val="352F2A"/>
          <w:sz w:val="19"/>
          <w:szCs w:val="19"/>
          <w:lang w:eastAsia="fr-FR"/>
        </w:rPr>
        <w:t>Pas de cours, uniquement des travaux pratiques, chaque élève dispose d'un ordinateur avec accès au web pour mener à bien son projet.</w:t>
      </w:r>
    </w:p>
    <w:p w:rsidR="00931FA6" w:rsidRPr="0012795B" w:rsidRDefault="0012795B" w:rsidP="0012795B">
      <w:pPr>
        <w:shd w:val="clear" w:color="auto" w:fill="FFFFFF"/>
        <w:rPr>
          <w:rFonts w:ascii="Georgia" w:eastAsia="Times New Roman" w:hAnsi="Georgia" w:cs="Times New Roman"/>
          <w:i/>
          <w:iCs/>
          <w:color w:val="2B2622"/>
          <w:sz w:val="29"/>
          <w:szCs w:val="29"/>
          <w:lang w:eastAsia="fr-FR"/>
        </w:rPr>
      </w:pPr>
      <w:r w:rsidRPr="0012795B">
        <w:rPr>
          <w:rFonts w:ascii="Georgia" w:eastAsia="Times New Roman" w:hAnsi="Georgia" w:cs="Times New Roman"/>
          <w:i/>
          <w:iCs/>
          <w:color w:val="2B2622"/>
          <w:sz w:val="29"/>
          <w:szCs w:val="29"/>
          <w:u w:val="single"/>
          <w:lang w:eastAsia="fr-FR"/>
        </w:rPr>
        <w:t>Remarque</w:t>
      </w:r>
      <w:r w:rsidRPr="0012795B">
        <w:rPr>
          <w:rFonts w:ascii="Georgia" w:eastAsia="Times New Roman" w:hAnsi="Georgia" w:cs="Times New Roman"/>
          <w:i/>
          <w:iCs/>
          <w:color w:val="2B2622"/>
          <w:sz w:val="29"/>
          <w:szCs w:val="29"/>
          <w:lang w:eastAsia="fr-FR"/>
        </w:rPr>
        <w:t>: l'enseignement SI n'est pas obligatoire pour intégrer la première S Sciences de l'Ingénieur mais fortement conseillée.</w:t>
      </w:r>
    </w:p>
    <w:sectPr w:rsidR="00931FA6" w:rsidRPr="0012795B" w:rsidSect="00DF66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2BBB"/>
    <w:multiLevelType w:val="multilevel"/>
    <w:tmpl w:val="ABBC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D3FD0"/>
    <w:multiLevelType w:val="multilevel"/>
    <w:tmpl w:val="C1D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A414D"/>
    <w:multiLevelType w:val="multilevel"/>
    <w:tmpl w:val="BF26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0043D"/>
    <w:multiLevelType w:val="multilevel"/>
    <w:tmpl w:val="A49A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C1C50"/>
    <w:multiLevelType w:val="multilevel"/>
    <w:tmpl w:val="A83A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D1463"/>
    <w:multiLevelType w:val="multilevel"/>
    <w:tmpl w:val="9694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2795B"/>
    <w:rsid w:val="00086AAC"/>
    <w:rsid w:val="000D63D3"/>
    <w:rsid w:val="0012795B"/>
    <w:rsid w:val="002C1E5F"/>
    <w:rsid w:val="00475BD3"/>
    <w:rsid w:val="0056329D"/>
    <w:rsid w:val="00931FA6"/>
    <w:rsid w:val="009C5AFF"/>
    <w:rsid w:val="00DF66A8"/>
    <w:rsid w:val="00E54904"/>
    <w:rsid w:val="00E8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04"/>
    <w:pPr>
      <w:spacing w:after="0" w:line="240" w:lineRule="auto"/>
    </w:pPr>
  </w:style>
  <w:style w:type="paragraph" w:styleId="Titre2">
    <w:name w:val="heading 2"/>
    <w:basedOn w:val="Normal"/>
    <w:link w:val="Titre2Car"/>
    <w:uiPriority w:val="9"/>
    <w:qFormat/>
    <w:rsid w:val="001279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279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2795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2795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2795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2795B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795B"/>
    <w:rPr>
      <w:color w:val="0000FF"/>
      <w:u w:val="single"/>
    </w:rPr>
  </w:style>
  <w:style w:type="paragraph" w:customStyle="1" w:styleId="active">
    <w:name w:val="active"/>
    <w:basedOn w:val="Normal"/>
    <w:rsid w:val="001279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last">
    <w:name w:val="last"/>
    <w:basedOn w:val="Normal"/>
    <w:rsid w:val="001279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odytext">
    <w:name w:val="bodytext"/>
    <w:basedOn w:val="Normal"/>
    <w:rsid w:val="001279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022">
          <w:marLeft w:val="0"/>
          <w:marRight w:val="0"/>
          <w:marTop w:val="150"/>
          <w:marBottom w:val="225"/>
          <w:divBdr>
            <w:top w:val="dotted" w:sz="6" w:space="11" w:color="9F958E"/>
            <w:left w:val="none" w:sz="0" w:space="0" w:color="auto"/>
            <w:bottom w:val="dotted" w:sz="6" w:space="0" w:color="9F958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boubaker khodja</dc:creator>
  <cp:lastModifiedBy>doc</cp:lastModifiedBy>
  <cp:revision>2</cp:revision>
  <dcterms:created xsi:type="dcterms:W3CDTF">2020-06-08T08:55:00Z</dcterms:created>
  <dcterms:modified xsi:type="dcterms:W3CDTF">2020-06-08T08:55:00Z</dcterms:modified>
</cp:coreProperties>
</file>